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34" w:rsidRDefault="002453A8" w:rsidP="00245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53A8">
        <w:rPr>
          <w:rFonts w:ascii="Times New Roman" w:hAnsi="Times New Roman" w:cs="Times New Roman"/>
          <w:b/>
          <w:sz w:val="28"/>
          <w:szCs w:val="28"/>
        </w:rPr>
        <w:t>Основные изменения в налогообложении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3A8">
        <w:rPr>
          <w:rFonts w:ascii="Times New Roman" w:hAnsi="Times New Roman" w:cs="Times New Roman"/>
          <w:b/>
          <w:sz w:val="28"/>
          <w:szCs w:val="28"/>
        </w:rPr>
        <w:t>физических лиц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>Налоговые уведомления, направленные в 2024 году, содержат расчет налогов</w:t>
      </w:r>
      <w:r w:rsidR="00DD10ED">
        <w:rPr>
          <w:rFonts w:eastAsia="Golos Text"/>
          <w:color w:val="000000" w:themeColor="text1"/>
          <w:kern w:val="24"/>
        </w:rPr>
        <w:t xml:space="preserve"> имущественных</w:t>
      </w:r>
      <w:r w:rsidRPr="00B418C0">
        <w:rPr>
          <w:rFonts w:eastAsia="Golos Text"/>
          <w:color w:val="000000" w:themeColor="text1"/>
          <w:kern w:val="24"/>
        </w:rPr>
        <w:t xml:space="preserve"> </w:t>
      </w:r>
      <w:r w:rsidR="00DD10ED">
        <w:rPr>
          <w:rFonts w:eastAsia="Golos Text"/>
          <w:color w:val="000000" w:themeColor="text1"/>
          <w:kern w:val="24"/>
        </w:rPr>
        <w:t>налогов</w:t>
      </w:r>
      <w:r w:rsidRPr="00B418C0">
        <w:rPr>
          <w:rFonts w:eastAsia="Golos Text"/>
          <w:color w:val="000000" w:themeColor="text1"/>
          <w:kern w:val="24"/>
        </w:rPr>
        <w:t xml:space="preserve"> физических лиц за налоговый период 2023 года. При этом, по сравнению с предыдущим налоговым периодом произошли следующие основные изменения.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b/>
          <w:bCs/>
          <w:color w:val="000000" w:themeColor="text1"/>
          <w:kern w:val="24"/>
        </w:rPr>
        <w:t xml:space="preserve">Транспортный налог </w:t>
      </w:r>
    </w:p>
    <w:p w:rsidR="002453A8" w:rsidRPr="00B418C0" w:rsidRDefault="002453A8" w:rsidP="002453A8">
      <w:pPr>
        <w:pStyle w:val="a4"/>
        <w:numPr>
          <w:ilvl w:val="0"/>
          <w:numId w:val="1"/>
        </w:numPr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 xml:space="preserve">при расчете налога применен Перечень легковых автомобилей средней стоимостью от 10 млн руб. за 2023 год, размещенный на официальном сайте </w:t>
      </w:r>
      <w:proofErr w:type="spellStart"/>
      <w:r w:rsidRPr="00B418C0">
        <w:rPr>
          <w:rFonts w:eastAsia="Golos Text"/>
          <w:color w:val="000000" w:themeColor="text1"/>
          <w:kern w:val="24"/>
        </w:rPr>
        <w:t>Минпромторга</w:t>
      </w:r>
      <w:proofErr w:type="spellEnd"/>
      <w:r w:rsidRPr="00B418C0">
        <w:rPr>
          <w:rFonts w:eastAsia="Golos Text"/>
          <w:color w:val="000000" w:themeColor="text1"/>
          <w:kern w:val="24"/>
        </w:rPr>
        <w:t xml:space="preserve"> России. Для налогообложения с применением повышающего коэффициента 3 используются позиции Перечня для легковых автомобилей средней стоимостью от 10 млн. до 15 млн. рублей, с года выпуска которых прошло не более 10 лет, и средней стоимостью от 15 млн. рублей, с года выпуска которых прошло не более 20 лет.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b/>
          <w:bCs/>
          <w:color w:val="000000" w:themeColor="text1"/>
          <w:kern w:val="24"/>
        </w:rPr>
        <w:t xml:space="preserve">Земельный налог 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>- применены ограничения роста налоговой базы в соответствии с пунктом 18 статьи 2 Федерального закона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Федерации». В частности, в случае увеличения кадастровой стоимости земельного участка на 01.01.2023 (в том числе в результате проведения в 2022 году нового тура государственной кадастровой оценки земель и утверждения его результатов) для расчета налога за налоговый период 2023 года применена кадастровая стоимость земельного участка, внесенная в Единый государственный реестр недвижимости по состоянию на 01.01.2022, за исключением случаев, если кадастровая стоимость земельного участка увеличилась вследствие изменения его характеристик.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 xml:space="preserve">С информацией о кадастровой стоимости земельного участка можно ознакомиться, получив выписку из Единого государственного реестра недвижимости в МФЦ или на официальном сайте </w:t>
      </w:r>
      <w:proofErr w:type="spellStart"/>
      <w:r w:rsidRPr="00B418C0">
        <w:rPr>
          <w:rFonts w:eastAsia="Golos Text"/>
          <w:color w:val="000000" w:themeColor="text1"/>
          <w:kern w:val="24"/>
        </w:rPr>
        <w:t>Росреестра</w:t>
      </w:r>
      <w:proofErr w:type="spellEnd"/>
      <w:r w:rsidRPr="00B418C0">
        <w:rPr>
          <w:rFonts w:eastAsia="Golos Text"/>
          <w:color w:val="000000" w:themeColor="text1"/>
          <w:kern w:val="24"/>
        </w:rPr>
        <w:t xml:space="preserve">. 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b/>
          <w:bCs/>
          <w:color w:val="000000" w:themeColor="text1"/>
          <w:kern w:val="24"/>
        </w:rPr>
        <w:t>Налог на имущество физических лиц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 xml:space="preserve">- для расчета налога за налоговый период 2023 года применена кадастровая стоимость объектов недвижимости, при этом для исчисления налога использованы коэффициенты: </w:t>
      </w:r>
    </w:p>
    <w:p w:rsidR="002453A8" w:rsidRPr="00B418C0" w:rsidRDefault="002453A8" w:rsidP="002453A8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 xml:space="preserve">10-типроцентного ограничения роста налога по сравнению с предшествующим налоговым периодом – для регионов, где кадастровая стоимость применяется в качестве налоговой базы третий и последующие годы (за исключением объектов, включенных в перечень, определяемый в соответствии с п.7 ст. 378.2 НК РФ, а также объектов, предусмотренных </w:t>
      </w:r>
      <w:proofErr w:type="spellStart"/>
      <w:r w:rsidRPr="00B418C0">
        <w:rPr>
          <w:rFonts w:eastAsia="Golos Text"/>
          <w:color w:val="000000" w:themeColor="text1"/>
          <w:kern w:val="24"/>
        </w:rPr>
        <w:t>абз</w:t>
      </w:r>
      <w:proofErr w:type="spellEnd"/>
      <w:r w:rsidRPr="00B418C0">
        <w:rPr>
          <w:rFonts w:eastAsia="Golos Text"/>
          <w:color w:val="000000" w:themeColor="text1"/>
          <w:kern w:val="24"/>
        </w:rPr>
        <w:t xml:space="preserve">. 2 п. 10 ст. 378.2 НК РФ, кроме гаражей и </w:t>
      </w:r>
      <w:proofErr w:type="spellStart"/>
      <w:r w:rsidRPr="00B418C0">
        <w:rPr>
          <w:rFonts w:eastAsia="Golos Text"/>
          <w:color w:val="000000" w:themeColor="text1"/>
          <w:kern w:val="24"/>
        </w:rPr>
        <w:t>машино</w:t>
      </w:r>
      <w:proofErr w:type="spellEnd"/>
      <w:r w:rsidRPr="00B418C0">
        <w:rPr>
          <w:rFonts w:eastAsia="Golos Text"/>
          <w:color w:val="000000" w:themeColor="text1"/>
          <w:kern w:val="24"/>
        </w:rPr>
        <w:t xml:space="preserve">-мест, расположенных в таких объектах налогообложения); </w:t>
      </w:r>
    </w:p>
    <w:p w:rsidR="002453A8" w:rsidRPr="00B418C0" w:rsidRDefault="002453A8" w:rsidP="002453A8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 xml:space="preserve">0.6 в отношении объекта налогообложения, образованного начиная с четвертого налогового периода, в котором налоговая база определяется в соответствующем муниципальном образовании (городе федерального значения) исходя из кадастровой стоимости – применительно к первому налоговому периоду, за который исчисляется налог в отношении этого объекта налогообложения (за исключением объектов, включенных в перечень, определяемый в соответствии с п.7 ст. 378.2 НК РФ, а также объектов, предусмотренных п.7 ст. 378.2 НК РФ, кроме гаражей и </w:t>
      </w:r>
      <w:proofErr w:type="spellStart"/>
      <w:r w:rsidRPr="00B418C0">
        <w:rPr>
          <w:rFonts w:eastAsia="Golos Text"/>
          <w:color w:val="000000" w:themeColor="text1"/>
          <w:kern w:val="24"/>
        </w:rPr>
        <w:t>машино</w:t>
      </w:r>
      <w:proofErr w:type="spellEnd"/>
      <w:r w:rsidRPr="00B418C0">
        <w:rPr>
          <w:rFonts w:eastAsia="Golos Text"/>
          <w:color w:val="000000" w:themeColor="text1"/>
          <w:kern w:val="24"/>
        </w:rPr>
        <w:t>-мест, расположенных в таких объектах налогообложения);</w:t>
      </w:r>
    </w:p>
    <w:p w:rsidR="002453A8" w:rsidRPr="00B418C0" w:rsidRDefault="002453A8" w:rsidP="002453A8">
      <w:pPr>
        <w:pStyle w:val="a4"/>
        <w:numPr>
          <w:ilvl w:val="0"/>
          <w:numId w:val="2"/>
        </w:numPr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>0.6 (в 2023 году был 0.4) – для г. Севастополя, где кадастровая стоимость применяется в качестве налоговой базы третий год;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 xml:space="preserve"> - применены изменения в системе налоговых ставок и льгот в соответствии с нормативными правовыми актами муниципальных образований (городов федерального значения) по месту нахождения объектов налогообложения. </w:t>
      </w:r>
    </w:p>
    <w:p w:rsidR="002453A8" w:rsidRPr="00B418C0" w:rsidRDefault="002453A8" w:rsidP="002453A8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B418C0">
        <w:rPr>
          <w:rFonts w:eastAsia="Golos Text"/>
          <w:color w:val="000000" w:themeColor="text1"/>
          <w:kern w:val="24"/>
        </w:rPr>
        <w:t>Поскольку расчет налогов на имущество проводится исходя из налоговых ставок, льгот и налоговой базы, определяемой на региональном и муниципальном уровне, причины изменения величины налогов в конкретной ситуации можно уточнить в налоговом органе или в контакт-центре ФНС России.</w:t>
      </w:r>
    </w:p>
    <w:p w:rsidR="002453A8" w:rsidRPr="00B418C0" w:rsidRDefault="002453A8" w:rsidP="002453A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2453A8" w:rsidRPr="00B418C0" w:rsidSect="007617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2098"/>
    <w:multiLevelType w:val="hybridMultilevel"/>
    <w:tmpl w:val="356E4812"/>
    <w:lvl w:ilvl="0" w:tplc="575CC7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270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EA8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9AA6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0A18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AA1A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26F0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A00D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946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90E3B6E"/>
    <w:multiLevelType w:val="hybridMultilevel"/>
    <w:tmpl w:val="4926B3B8"/>
    <w:lvl w:ilvl="0" w:tplc="0FD0F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80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CF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4D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FA7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0C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A3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00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D0D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A8"/>
    <w:rsid w:val="00025134"/>
    <w:rsid w:val="002453A8"/>
    <w:rsid w:val="007617E4"/>
    <w:rsid w:val="00B418C0"/>
    <w:rsid w:val="00C75306"/>
    <w:rsid w:val="00DD10ED"/>
    <w:rsid w:val="00E7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FCD86-064B-4E84-A537-96C33E39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5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Лёвина Екатерина Сергеевна</cp:lastModifiedBy>
  <cp:revision>2</cp:revision>
  <dcterms:created xsi:type="dcterms:W3CDTF">2025-08-12T06:39:00Z</dcterms:created>
  <dcterms:modified xsi:type="dcterms:W3CDTF">2025-08-12T06:39:00Z</dcterms:modified>
</cp:coreProperties>
</file>